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2490" w14:textId="5CE9B76C" w:rsidR="002818DB" w:rsidRDefault="00C337ED">
      <w:r>
        <w:rPr>
          <w:rFonts w:ascii="littera_plainbold" w:hAnsi="littera_plainbold"/>
          <w:color w:val="5A6BA5"/>
          <w:sz w:val="23"/>
          <w:szCs w:val="23"/>
        </w:rPr>
        <w:t>ПОЛИТИКА В ОТНОШЕНИИ ОБРАБОТКИ ПЕРСОНАЛЬНЫХ ДАННЫХ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ld" w:hAnsi="littera_plainbold"/>
          <w:color w:val="5A6BA5"/>
          <w:sz w:val="23"/>
          <w:szCs w:val="23"/>
        </w:rPr>
        <w:t>1. Основные понятия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Данные – персональные данные пользователей, а именно любая информация, относящаяся к прямо или косвенно определенному или определяемому физическому лицу (субъекту персональных данных).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Политика – настоящая политика в отношении обработки персональных данных.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 xml:space="preserve">Компания – ООО </w:t>
      </w:r>
      <w:r w:rsidR="003E58A4" w:rsidRPr="003E58A4">
        <w:rPr>
          <w:rFonts w:ascii="littera_plainbook" w:hAnsi="littera_plainbook"/>
          <w:color w:val="5A6BA5"/>
          <w:sz w:val="23"/>
          <w:szCs w:val="23"/>
        </w:rPr>
        <w:t>«Калужский Цветочный Холдинг»</w:t>
      </w:r>
      <w:r>
        <w:rPr>
          <w:rFonts w:ascii="littera_plainbook" w:hAnsi="littera_plainbook"/>
          <w:color w:val="5A6BA5"/>
          <w:sz w:val="23"/>
          <w:szCs w:val="23"/>
        </w:rPr>
        <w:t xml:space="preserve">, ОГРН 1047796801920, ИНН 7709574093, место нахождения: </w:t>
      </w:r>
      <w:r w:rsidR="003E58A4" w:rsidRPr="003E58A4">
        <w:rPr>
          <w:rFonts w:ascii="littera_plainbook" w:hAnsi="littera_plainbook"/>
          <w:color w:val="5A6BA5"/>
          <w:sz w:val="23"/>
          <w:szCs w:val="23"/>
        </w:rPr>
        <w:t>249073, Калужская область, Малоярославецкий район, село Недельное, улица Советская, д.3г. Калуга, Лесная ул., д. 3.</w:t>
      </w:r>
      <w:r>
        <w:rPr>
          <w:rFonts w:ascii="littera_plainbook" w:hAnsi="littera_plainbook"/>
          <w:color w:val="5A6BA5"/>
          <w:sz w:val="23"/>
          <w:szCs w:val="23"/>
        </w:rPr>
        <w:t>, являющееся оператором персональных данных,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Пользователь – физическое лицо, которое подключается к сайту и использует его.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 xml:space="preserve">Сайт – совокупность программ для электронных вычислительных машин и иной информации, доступ к которой обеспечивается посредством информационно-телекоммуникационной сети «Интернет». Сайт Компании имеет доменное имя </w:t>
      </w:r>
      <w:proofErr w:type="spellStart"/>
      <w:r>
        <w:rPr>
          <w:rFonts w:ascii="littera_plainbook" w:hAnsi="littera_plainbook"/>
          <w:color w:val="5A6BA5"/>
          <w:sz w:val="23"/>
          <w:szCs w:val="23"/>
          <w:lang w:val="en-US"/>
        </w:rPr>
        <w:t>florentika</w:t>
      </w:r>
      <w:proofErr w:type="spellEnd"/>
      <w:r>
        <w:rPr>
          <w:rFonts w:ascii="littera_plainbook" w:hAnsi="littera_plainbook"/>
          <w:color w:val="5A6BA5"/>
          <w:sz w:val="23"/>
          <w:szCs w:val="23"/>
        </w:rPr>
        <w:t>.</w:t>
      </w:r>
      <w:proofErr w:type="spellStart"/>
      <w:r>
        <w:rPr>
          <w:rFonts w:ascii="littera_plainbook" w:hAnsi="littera_plainbook"/>
          <w:color w:val="5A6BA5"/>
          <w:sz w:val="23"/>
          <w:szCs w:val="23"/>
        </w:rPr>
        <w:t>ru</w:t>
      </w:r>
      <w:proofErr w:type="spellEnd"/>
      <w:r>
        <w:rPr>
          <w:rFonts w:ascii="littera_plainbook" w:hAnsi="littera_plainbook"/>
          <w:color w:val="5A6BA5"/>
          <w:sz w:val="23"/>
          <w:szCs w:val="23"/>
        </w:rPr>
        <w:t>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ld" w:hAnsi="littera_plainbold"/>
          <w:color w:val="5A6BA5"/>
          <w:sz w:val="23"/>
          <w:szCs w:val="23"/>
        </w:rPr>
        <w:t>2. Общие положения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 xml:space="preserve">Настоящая Политика применяется ко всем Пользователям и разъясняет порядок сбора и обработки Данных, а </w:t>
      </w:r>
      <w:proofErr w:type="gramStart"/>
      <w:r>
        <w:rPr>
          <w:rFonts w:ascii="littera_plainbook" w:hAnsi="littera_plainbook"/>
          <w:color w:val="5A6BA5"/>
          <w:sz w:val="23"/>
          <w:szCs w:val="23"/>
        </w:rPr>
        <w:t>так же</w:t>
      </w:r>
      <w:proofErr w:type="gramEnd"/>
      <w:r>
        <w:rPr>
          <w:rFonts w:ascii="littera_plainbook" w:hAnsi="littera_plainbook"/>
          <w:color w:val="5A6BA5"/>
          <w:sz w:val="23"/>
          <w:szCs w:val="23"/>
        </w:rPr>
        <w:t xml:space="preserve"> принятые меры по обеспечению безопасности и исполнения действующего законодательства. Политика распространяется на Данные полученные как до, так и после подписания настоящей Политики.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ld" w:hAnsi="littera_plainbold"/>
          <w:color w:val="5A6BA5"/>
          <w:sz w:val="23"/>
          <w:szCs w:val="23"/>
        </w:rPr>
        <w:t>3. Правовые основания обработки Данных, изменение Политики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3.1 Политика составлена в соответствии с п. 2 ст. 18.1 Федерального закона РФ «О персональных данных» №152-ФЗ от 27 июля 2006 года и действует в отношении всех Данных, которые Компания может получить от лица, представляющего сторону по гражданско-правовому договору с Компанией, от потенциального клиента (или лица, представляющего потенциального клиента), запрашивающего у Компании информацию в целях обсуждения вопросов сотрудничества, от лица, желающего получать информацию на сайте Компании, от лица, желающего участвовать в маркетинговых мероприятиях Компании.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3.2 Персональные данные Пользователей хранятся и обрабатываются с соблюдением требований российского законодательства.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3.3. Компания имеет право вносить изменения в настоящую Политику. Новая редакция Политики вступает в силу с момента ее размещения на Сайте Компании, если иное не предусмотрено новой редакцией Политики.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ld" w:hAnsi="littera_plainbold"/>
          <w:color w:val="5A6BA5"/>
          <w:sz w:val="23"/>
          <w:szCs w:val="23"/>
        </w:rPr>
        <w:lastRenderedPageBreak/>
        <w:t>4. Обработка Данных в Компании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4.1. В рамках настоящей Политики под Данными понимаются информация, которую Пользователь предоставил о себе на сайте Компании: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• Фамилия, имя, отчество;</w:t>
      </w:r>
      <w:r>
        <w:rPr>
          <w:rFonts w:ascii="littera_plainbook" w:hAnsi="littera_plainbook"/>
          <w:color w:val="5A6BA5"/>
          <w:sz w:val="23"/>
          <w:szCs w:val="23"/>
        </w:rPr>
        <w:br/>
        <w:t>• e-</w:t>
      </w:r>
      <w:proofErr w:type="spellStart"/>
      <w:r>
        <w:rPr>
          <w:rFonts w:ascii="littera_plainbook" w:hAnsi="littera_plainbook"/>
          <w:color w:val="5A6BA5"/>
          <w:sz w:val="23"/>
          <w:szCs w:val="23"/>
        </w:rPr>
        <w:t>mail</w:t>
      </w:r>
      <w:proofErr w:type="spellEnd"/>
      <w:r>
        <w:rPr>
          <w:rFonts w:ascii="littera_plainbook" w:hAnsi="littera_plainbook"/>
          <w:color w:val="5A6BA5"/>
          <w:sz w:val="23"/>
          <w:szCs w:val="23"/>
        </w:rPr>
        <w:t>;</w:t>
      </w:r>
      <w:r>
        <w:rPr>
          <w:rFonts w:ascii="littera_plainbook" w:hAnsi="littera_plainbook"/>
          <w:color w:val="5A6BA5"/>
          <w:sz w:val="23"/>
          <w:szCs w:val="23"/>
        </w:rPr>
        <w:br/>
        <w:t>• номер телефона;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4.2. Компания гарантирует, что не обрабатывает и не будет обрабатывать через сайт специальные категории персональных данных, а именно касающихся расовой, национальной принадлежности, политических взглядов, религиозных или философских убеждений, состояния здоровья, интимной жизни, а также биометрические персональные данные Пользователей.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ld" w:hAnsi="littera_plainbold"/>
          <w:color w:val="5A6BA5"/>
          <w:sz w:val="23"/>
          <w:szCs w:val="23"/>
        </w:rPr>
        <w:t>5. Цели сбора и обработки Данных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5.1. Компания собирает и хранит Данные Пользователя, необходимые для оказания услуг, исполнения соглашений и договоров.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5.2. Компания может использовать Данные Пользователя в следующих целях: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5.2.1. Идентификация стороны в рамках договоров с Компанией.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5.2.2. Связь с Пользователем в случае необходимости, в том числе направление уведомлений, информации и запросов, связанных с оказанием услуг, а также обработка заявлений, запросов и заявок Пользователя;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5.2.3. Улучшение качества услуг, оказываемых Компанией;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ld" w:hAnsi="littera_plainbold"/>
          <w:color w:val="5A6BA5"/>
          <w:sz w:val="23"/>
          <w:szCs w:val="23"/>
        </w:rPr>
        <w:t>6. Права пользователей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Пользователь имеет право: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• получить информацию о том, какие его персональные данные хранятся и для какой цели (целей);</w:t>
      </w:r>
      <w:r>
        <w:rPr>
          <w:rFonts w:ascii="littera_plainbook" w:hAnsi="littera_plainbook"/>
          <w:color w:val="5A6BA5"/>
          <w:sz w:val="23"/>
          <w:szCs w:val="23"/>
        </w:rPr>
        <w:br/>
        <w:t>• внести дополнения или изменить Данные о себе;</w:t>
      </w:r>
      <w:r>
        <w:rPr>
          <w:rFonts w:ascii="littera_plainbook" w:hAnsi="littera_plainbook"/>
          <w:color w:val="5A6BA5"/>
          <w:sz w:val="23"/>
          <w:szCs w:val="23"/>
        </w:rPr>
        <w:br/>
        <w:t>• удалить свои персональные данные или отозвать согласие на обработку персональных данных.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ld" w:hAnsi="littera_plainbold"/>
          <w:color w:val="5A6BA5"/>
          <w:sz w:val="23"/>
          <w:szCs w:val="23"/>
        </w:rPr>
        <w:t>7. Согласие на обработку персональных данных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7.1. Согласие Пользователя на обработку Данных считается полученным с момента: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7.1.1. Нажатия кнопки «Отправить заявку» в соответствующей веб-форме «</w:t>
      </w:r>
      <w:r w:rsidR="003E58A4">
        <w:rPr>
          <w:rFonts w:ascii="littera_plainbook" w:hAnsi="littera_plainbook"/>
          <w:color w:val="5A6BA5"/>
          <w:sz w:val="23"/>
          <w:szCs w:val="23"/>
        </w:rPr>
        <w:t>Связаться с нами»</w:t>
      </w:r>
      <w:r>
        <w:rPr>
          <w:rFonts w:ascii="littera_plainbook" w:hAnsi="littera_plainbook"/>
          <w:color w:val="5A6BA5"/>
          <w:sz w:val="23"/>
          <w:szCs w:val="23"/>
        </w:rPr>
        <w:t>;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7.2. Согласие дается на обработку Данных как без использования средств автоматизации, так и с их использованием.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lastRenderedPageBreak/>
        <w:t>7.3. Перечень действий с Данными, на совершение которых дается согласие соответствует действиям, указанным в п.3 ст.3 Федерального закона от 27.07.2006 № 152-ФЗ «О персональных данных». В ходе обработки с Данными будут совершены следующие действия: сбор, запись, систематизация, накопление, хранение, уточнение (обновление, изменение), использование, обезличивание, удаление, уничтожение.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7.4. Согласие дается, в том числе на возможные информационные (рекламные) оповещения (в т.ч. осуществление информационных рассылок, рассылок о маркетинговых мероприятиях, специальных предложениях и акциях посредством SMS и e-</w:t>
      </w:r>
      <w:proofErr w:type="spellStart"/>
      <w:r>
        <w:rPr>
          <w:rFonts w:ascii="littera_plainbook" w:hAnsi="littera_plainbook"/>
          <w:color w:val="5A6BA5"/>
          <w:sz w:val="23"/>
          <w:szCs w:val="23"/>
        </w:rPr>
        <w:t>mail</w:t>
      </w:r>
      <w:proofErr w:type="spellEnd"/>
      <w:r>
        <w:rPr>
          <w:rFonts w:ascii="littera_plainbook" w:hAnsi="littera_plainbook"/>
          <w:color w:val="5A6BA5"/>
          <w:sz w:val="23"/>
          <w:szCs w:val="23"/>
        </w:rPr>
        <w:t>).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7.</w:t>
      </w:r>
      <w:r w:rsidR="003E58A4">
        <w:rPr>
          <w:rFonts w:ascii="littera_plainbook" w:hAnsi="littera_plainbook"/>
          <w:color w:val="5A6BA5"/>
          <w:sz w:val="23"/>
          <w:szCs w:val="23"/>
        </w:rPr>
        <w:t>5</w:t>
      </w:r>
      <w:r>
        <w:rPr>
          <w:rFonts w:ascii="littera_plainbook" w:hAnsi="littera_plainbook"/>
          <w:color w:val="5A6BA5"/>
          <w:sz w:val="23"/>
          <w:szCs w:val="23"/>
        </w:rPr>
        <w:t xml:space="preserve">. Согласие может быть отозвано по письменному заявлению, направленному Компании по адресу: </w:t>
      </w:r>
      <w:r w:rsidR="003E58A4" w:rsidRPr="003E58A4">
        <w:rPr>
          <w:rFonts w:ascii="littera_plainbook" w:hAnsi="littera_plainbook"/>
          <w:color w:val="5A6BA5"/>
          <w:sz w:val="23"/>
          <w:szCs w:val="23"/>
        </w:rPr>
        <w:t>249073, Калужская область, Малоярославецкий район, село Недельное, улица Советская, д.3</w:t>
      </w:r>
      <w:r>
        <w:rPr>
          <w:rFonts w:ascii="littera_plainbook" w:hAnsi="littera_plainbook"/>
          <w:color w:val="5A6BA5"/>
          <w:sz w:val="23"/>
          <w:szCs w:val="23"/>
        </w:rPr>
        <w:t xml:space="preserve">г. </w:t>
      </w:r>
      <w:r>
        <w:rPr>
          <w:rFonts w:ascii="littera_plainbook" w:hAnsi="littera_plainbook"/>
          <w:color w:val="5A6BA5"/>
          <w:sz w:val="23"/>
          <w:szCs w:val="23"/>
        </w:rPr>
        <w:t>Калуг</w:t>
      </w:r>
      <w:r>
        <w:rPr>
          <w:rFonts w:ascii="littera_plainbook" w:hAnsi="littera_plainbook"/>
          <w:color w:val="5A6BA5"/>
          <w:sz w:val="23"/>
          <w:szCs w:val="23"/>
        </w:rPr>
        <w:t xml:space="preserve">а, </w:t>
      </w:r>
      <w:r>
        <w:rPr>
          <w:rFonts w:ascii="littera_plainbook" w:hAnsi="littera_plainbook"/>
          <w:color w:val="5A6BA5"/>
          <w:sz w:val="23"/>
          <w:szCs w:val="23"/>
        </w:rPr>
        <w:t>Лесная ул.</w:t>
      </w:r>
      <w:r>
        <w:rPr>
          <w:rFonts w:ascii="littera_plainbook" w:hAnsi="littera_plainbook"/>
          <w:color w:val="5A6BA5"/>
          <w:sz w:val="23"/>
          <w:szCs w:val="23"/>
        </w:rPr>
        <w:t xml:space="preserve">, д. </w:t>
      </w:r>
      <w:r>
        <w:rPr>
          <w:rFonts w:ascii="littera_plainbook" w:hAnsi="littera_plainbook"/>
          <w:color w:val="5A6BA5"/>
          <w:sz w:val="23"/>
          <w:szCs w:val="23"/>
        </w:rPr>
        <w:t>3</w:t>
      </w:r>
      <w:r>
        <w:rPr>
          <w:rFonts w:ascii="littera_plainbook" w:hAnsi="littera_plainbook"/>
          <w:color w:val="5A6BA5"/>
          <w:sz w:val="23"/>
          <w:szCs w:val="23"/>
        </w:rPr>
        <w:t>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7.</w:t>
      </w:r>
      <w:r w:rsidR="003E58A4">
        <w:rPr>
          <w:rFonts w:ascii="littera_plainbook" w:hAnsi="littera_plainbook"/>
          <w:color w:val="5A6BA5"/>
          <w:sz w:val="23"/>
          <w:szCs w:val="23"/>
        </w:rPr>
        <w:t>6</w:t>
      </w:r>
      <w:r>
        <w:rPr>
          <w:rFonts w:ascii="littera_plainbook" w:hAnsi="littera_plainbook"/>
          <w:color w:val="5A6BA5"/>
          <w:sz w:val="23"/>
          <w:szCs w:val="23"/>
        </w:rPr>
        <w:t>. Давая Согласие, Пользователь подтверждает, что действует по собственной воле и в своих интересах.</w:t>
      </w:r>
      <w:r>
        <w:rPr>
          <w:rFonts w:ascii="littera_plainbook" w:hAnsi="littera_plainbook"/>
          <w:color w:val="5A6BA5"/>
          <w:sz w:val="23"/>
          <w:szCs w:val="23"/>
        </w:rPr>
        <w:br/>
      </w:r>
      <w:r>
        <w:rPr>
          <w:rFonts w:ascii="littera_plainbook" w:hAnsi="littera_plainbook"/>
          <w:color w:val="5A6BA5"/>
          <w:sz w:val="23"/>
          <w:szCs w:val="23"/>
        </w:rPr>
        <w:br/>
        <w:t>7.</w:t>
      </w:r>
      <w:r w:rsidR="003E58A4">
        <w:rPr>
          <w:rFonts w:ascii="littera_plainbook" w:hAnsi="littera_plainbook"/>
          <w:color w:val="5A6BA5"/>
          <w:sz w:val="23"/>
          <w:szCs w:val="23"/>
        </w:rPr>
        <w:t>7</w:t>
      </w:r>
      <w:r>
        <w:rPr>
          <w:rFonts w:ascii="littera_plainbook" w:hAnsi="littera_plainbook"/>
          <w:color w:val="5A6BA5"/>
          <w:sz w:val="23"/>
          <w:szCs w:val="23"/>
        </w:rPr>
        <w:t>. Согласие действует в течение трех лет после достижения целей обработки Данных.</w:t>
      </w:r>
    </w:p>
    <w:sectPr w:rsidR="0028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tera_plainbold">
    <w:altName w:val="Cambria"/>
    <w:panose1 w:val="00000000000000000000"/>
    <w:charset w:val="00"/>
    <w:family w:val="roman"/>
    <w:notTrueType/>
    <w:pitch w:val="default"/>
  </w:font>
  <w:font w:name="littera_plain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ED"/>
    <w:rsid w:val="002818DB"/>
    <w:rsid w:val="003E58A4"/>
    <w:rsid w:val="00C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0C3E"/>
  <w15:chartTrackingRefBased/>
  <w15:docId w15:val="{AF47A187-91D0-4662-86A8-897E489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50B3-8B08-4DCF-A11D-3420A5A7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2020-08-20T15:35:00Z</dcterms:created>
  <dcterms:modified xsi:type="dcterms:W3CDTF">2020-08-20T17:31:00Z</dcterms:modified>
</cp:coreProperties>
</file>